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1"/>
        <w:rPr>
          <w:rFonts w:hint="default" w:eastAsiaTheme="minorEastAsia"/>
          <w:lang w:val="en-US" w:eastAsia="zh-CN"/>
        </w:rPr>
      </w:pPr>
      <w:r>
        <w:rPr>
          <w:rFonts w:hint="eastAsia"/>
          <w:b/>
          <w:bCs/>
          <w:sz w:val="28"/>
          <w:szCs w:val="36"/>
          <w:lang w:val="en-US" w:eastAsia="zh-CN"/>
        </w:rPr>
        <w:t>本刊对于作者署名的要求</w:t>
      </w:r>
    </w:p>
    <w:p>
      <w:pPr>
        <w:spacing w:line="360" w:lineRule="auto"/>
        <w:ind w:firstLine="420" w:firstLineChars="200"/>
        <w:outlineLvl w:val="1"/>
        <w:rPr>
          <w:rFonts w:hint="eastAsia"/>
        </w:rPr>
      </w:pPr>
      <w:r>
        <w:rPr>
          <w:rFonts w:hint="eastAsia"/>
          <w:lang w:val="en-US" w:eastAsia="zh-CN"/>
        </w:rPr>
        <w:t>本刊对作者署名作出如下规定：</w:t>
      </w:r>
      <w:r>
        <w:rPr>
          <w:rFonts w:hint="eastAsia"/>
        </w:rPr>
        <w:t xml:space="preserve"> </w:t>
      </w:r>
    </w:p>
    <w:p>
      <w:pPr>
        <w:numPr>
          <w:ilvl w:val="0"/>
          <w:numId w:val="1"/>
        </w:numPr>
        <w:spacing w:line="360" w:lineRule="auto"/>
        <w:ind w:firstLine="420" w:firstLineChars="200"/>
        <w:rPr>
          <w:rFonts w:hint="eastAsia"/>
          <w:lang w:eastAsia="zh-CN"/>
        </w:rPr>
      </w:pPr>
      <w:r>
        <w:rPr>
          <w:rFonts w:hint="eastAsia"/>
        </w:rPr>
        <w:t>直接参与选题、设计、研究、观察、资料分析与解释或撰写文稿关键内容，能对文稿内容负责，并同意文稿发表者，才可作为作者署名。作者排序应由全体作者讨论后在投稿前确定，投稿后一般不得改动</w:t>
      </w:r>
      <w:r>
        <w:rPr>
          <w:rFonts w:hint="eastAsia"/>
          <w:lang w:eastAsia="zh-CN"/>
        </w:rPr>
        <w:t>。</w:t>
      </w:r>
    </w:p>
    <w:p>
      <w:pPr>
        <w:numPr>
          <w:ilvl w:val="0"/>
          <w:numId w:val="1"/>
        </w:numPr>
        <w:spacing w:line="360" w:lineRule="auto"/>
        <w:ind w:firstLine="420" w:firstLineChars="200"/>
        <w:rPr>
          <w:rFonts w:hint="eastAsia"/>
        </w:rPr>
      </w:pPr>
      <w:r>
        <w:rPr>
          <w:rFonts w:hint="eastAsia"/>
        </w:rPr>
        <w:t>作者姓名居中排列在题名下方。作者中单姓单名者姓与名之间留</w:t>
      </w:r>
      <w:r>
        <w:rPr>
          <w:rFonts w:hint="eastAsia"/>
          <w:lang w:val="en-US" w:eastAsia="zh-CN"/>
        </w:rPr>
        <w:t>1</w:t>
      </w:r>
      <w:r>
        <w:rPr>
          <w:rFonts w:hint="eastAsia"/>
        </w:rPr>
        <w:t>空格，各</w:t>
      </w:r>
      <w:r>
        <w:rPr>
          <w:rFonts w:hint="eastAsia"/>
          <w:lang w:val="en-US" w:eastAsia="zh-CN"/>
        </w:rPr>
        <w:t>作者</w:t>
      </w:r>
      <w:r>
        <w:rPr>
          <w:rFonts w:hint="eastAsia"/>
        </w:rPr>
        <w:t>之间用“，”隔开。作者单位不同时，在作者姓名后的右上角以阿拉伯数字进行标注。</w:t>
      </w:r>
    </w:p>
    <w:p>
      <w:pPr>
        <w:numPr>
          <w:ilvl w:val="0"/>
          <w:numId w:val="1"/>
        </w:numPr>
        <w:spacing w:line="360" w:lineRule="auto"/>
        <w:ind w:left="0" w:leftChars="0" w:firstLine="420" w:firstLineChars="200"/>
        <w:rPr>
          <w:rFonts w:hint="eastAsia"/>
        </w:rPr>
      </w:pPr>
      <w:r>
        <w:rPr>
          <w:rFonts w:hint="eastAsia"/>
        </w:rPr>
        <w:t>英文</w:t>
      </w:r>
      <w:r>
        <w:rPr>
          <w:rFonts w:hint="eastAsia"/>
          <w:lang w:val="en-US" w:eastAsia="zh-CN"/>
        </w:rPr>
        <w:t>摘要中</w:t>
      </w:r>
      <w:r>
        <w:rPr>
          <w:rFonts w:hint="eastAsia"/>
        </w:rPr>
        <w:t>作者</w:t>
      </w:r>
      <w:r>
        <w:rPr>
          <w:rFonts w:hint="eastAsia"/>
          <w:lang w:val="en-US" w:eastAsia="zh-CN"/>
        </w:rPr>
        <w:t>名称</w:t>
      </w:r>
      <w:r>
        <w:rPr>
          <w:rFonts w:hint="eastAsia"/>
        </w:rPr>
        <w:t>须与中文相对应，在英文文题下另起一行居中排。</w:t>
      </w:r>
      <w:r>
        <w:rPr>
          <w:rFonts w:hint="eastAsia"/>
          <w:lang w:val="en-US" w:eastAsia="zh-CN"/>
        </w:rPr>
        <w:t>汉语人名</w:t>
      </w:r>
      <w:r>
        <w:rPr>
          <w:rFonts w:hint="eastAsia"/>
        </w:rPr>
        <w:t>用汉语拼音字母拼写。作者姓名姓在前，复姓连写，姓全部大写；名在后，首字母大写，双名间加连字符。名不缩写</w:t>
      </w:r>
      <w:r>
        <w:rPr>
          <w:rFonts w:hint="eastAsia"/>
          <w:lang w:eastAsia="zh-CN"/>
        </w:rPr>
        <w:t>，</w:t>
      </w:r>
      <w:r>
        <w:rPr>
          <w:rFonts w:hint="eastAsia"/>
        </w:rPr>
        <w:t>姓与名之间空1格。</w:t>
      </w:r>
    </w:p>
    <w:p>
      <w:pPr>
        <w:numPr>
          <w:ilvl w:val="0"/>
          <w:numId w:val="1"/>
        </w:numPr>
        <w:spacing w:line="360" w:lineRule="auto"/>
        <w:ind w:left="0" w:leftChars="0" w:firstLine="420" w:firstLineChars="200"/>
        <w:rPr>
          <w:rFonts w:hint="eastAsia"/>
        </w:rPr>
      </w:pPr>
      <w:r>
        <w:rPr>
          <w:rFonts w:hint="eastAsia"/>
        </w:rPr>
        <w:t>少数民族作者姓名</w:t>
      </w:r>
      <w:r>
        <w:rPr>
          <w:rFonts w:hint="eastAsia"/>
          <w:lang w:val="en-US" w:eastAsia="zh-CN"/>
        </w:rPr>
        <w:t>书写</w:t>
      </w:r>
      <w:r>
        <w:rPr>
          <w:rFonts w:hint="eastAsia"/>
        </w:rPr>
        <w:t>按照民族习俗，</w:t>
      </w:r>
      <w:r>
        <w:rPr>
          <w:rFonts w:hint="eastAsia"/>
          <w:lang w:val="en-US" w:eastAsia="zh-CN"/>
        </w:rPr>
        <w:t>英文摘要中</w:t>
      </w:r>
      <w:r>
        <w:rPr>
          <w:rFonts w:hint="eastAsia"/>
        </w:rPr>
        <w:t>用汉语拼音字母音译转写，分连次序依民族习惯。港澳台地区作者姓名的书写方式应尊重其传统习惯。外国作者的姓名写法遵从国际惯例。</w:t>
      </w:r>
    </w:p>
    <w:p>
      <w:pPr>
        <w:numPr>
          <w:ilvl w:val="0"/>
          <w:numId w:val="1"/>
        </w:numPr>
        <w:spacing w:line="360" w:lineRule="auto"/>
        <w:ind w:left="0" w:leftChars="0" w:firstLine="420" w:firstLineChars="200"/>
        <w:rPr>
          <w:rFonts w:hint="eastAsia"/>
        </w:rPr>
      </w:pPr>
      <w:r>
        <w:rPr>
          <w:rFonts w:hint="eastAsia"/>
          <w:lang w:val="en-US" w:eastAsia="zh-CN"/>
        </w:rPr>
        <w:t>个人作者姓名书写</w:t>
      </w:r>
      <w:r>
        <w:rPr>
          <w:rFonts w:hint="eastAsia"/>
        </w:rPr>
        <w:t>示例如下：</w:t>
      </w:r>
      <w:r>
        <w:rPr>
          <w:rFonts w:hint="eastAsia"/>
          <w:lang w:eastAsia="zh-CN"/>
        </w:rPr>
        <w:t>（</w:t>
      </w:r>
      <w:r>
        <w:rPr>
          <w:rFonts w:hint="eastAsia"/>
          <w:lang w:val="en-US" w:eastAsia="zh-CN"/>
        </w:rPr>
        <w:t>供参考</w:t>
      </w:r>
      <w:r>
        <w:rPr>
          <w:rFonts w:hint="eastAsia"/>
          <w:lang w:eastAsia="zh-CN"/>
        </w:rPr>
        <w:t>）</w:t>
      </w:r>
    </w:p>
    <w:p>
      <w:pPr>
        <w:spacing w:line="360" w:lineRule="auto"/>
        <w:ind w:firstLine="420" w:firstLineChars="200"/>
        <w:rPr>
          <w:rFonts w:hint="default"/>
          <w:lang w:val="en-US"/>
        </w:rPr>
      </w:pPr>
      <w:r>
        <w:rPr>
          <w:rFonts w:hint="eastAsia" w:ascii="楷体" w:hAnsi="楷体" w:eastAsia="楷体" w:cs="楷体"/>
          <w:lang w:val="en-US" w:eastAsia="zh-CN"/>
        </w:rPr>
        <w:t>秦 蓉</w:t>
      </w:r>
      <w:r>
        <w:rPr>
          <w:rFonts w:hint="eastAsia" w:ascii="楷体" w:hAnsi="楷体" w:eastAsia="楷体" w:cs="楷体"/>
          <w:vertAlign w:val="superscript"/>
        </w:rPr>
        <w:t>1</w:t>
      </w:r>
      <w:r>
        <w:rPr>
          <w:rFonts w:hint="eastAsia" w:ascii="楷体" w:hAnsi="楷体" w:eastAsia="楷体" w:cs="楷体"/>
        </w:rPr>
        <w:t>，</w:t>
      </w:r>
      <w:r>
        <w:rPr>
          <w:rFonts w:hint="eastAsia" w:ascii="楷体" w:hAnsi="楷体" w:eastAsia="楷体" w:cs="楷体"/>
          <w:lang w:val="en-US" w:eastAsia="zh-CN"/>
        </w:rPr>
        <w:t>蔡少义</w:t>
      </w:r>
      <w:r>
        <w:rPr>
          <w:rFonts w:hint="eastAsia" w:ascii="楷体" w:hAnsi="楷体" w:eastAsia="楷体" w:cs="楷体"/>
          <w:vertAlign w:val="superscript"/>
        </w:rPr>
        <w:t>2</w:t>
      </w:r>
      <w:r>
        <w:rPr>
          <w:rFonts w:hint="eastAsia" w:ascii="楷体" w:hAnsi="楷体" w:eastAsia="楷体" w:cs="楷体"/>
        </w:rPr>
        <w:t>，</w:t>
      </w:r>
      <w:r>
        <w:rPr>
          <w:rFonts w:hint="eastAsia" w:ascii="楷体" w:hAnsi="楷体" w:eastAsia="楷体" w:cs="楷体"/>
          <w:lang w:val="en-US" w:eastAsia="zh-CN"/>
        </w:rPr>
        <w:t>欧阳文</w:t>
      </w:r>
      <w:r>
        <w:rPr>
          <w:rFonts w:hint="eastAsia" w:ascii="楷体" w:hAnsi="楷体" w:eastAsia="楷体" w:cs="楷体"/>
          <w:vertAlign w:val="superscript"/>
        </w:rPr>
        <w:t>1</w:t>
      </w:r>
      <w:r>
        <w:rPr>
          <w:rFonts w:hint="eastAsia" w:ascii="楷体" w:hAnsi="楷体" w:eastAsia="楷体" w:cs="楷体"/>
          <w:vertAlign w:val="baseline"/>
          <w:lang w:eastAsia="zh-CN"/>
        </w:rPr>
        <w:t>，</w:t>
      </w:r>
      <w:r>
        <w:rPr>
          <w:rFonts w:hint="eastAsia" w:ascii="楷体" w:hAnsi="楷体" w:eastAsia="楷体" w:cs="楷体"/>
          <w:vertAlign w:val="baseline"/>
          <w:lang w:val="en-US" w:eastAsia="zh-CN"/>
        </w:rPr>
        <w:t>乌兰夫</w:t>
      </w:r>
      <w:r>
        <w:rPr>
          <w:rFonts w:hint="eastAsia" w:ascii="楷体" w:hAnsi="楷体" w:eastAsia="楷体" w:cs="楷体"/>
          <w:vertAlign w:val="superscript"/>
          <w:lang w:val="en-US" w:eastAsia="zh-CN"/>
        </w:rPr>
        <w:t>3</w:t>
      </w:r>
      <w:r>
        <w:rPr>
          <w:rFonts w:hint="eastAsia" w:ascii="楷体" w:hAnsi="楷体" w:eastAsia="楷体" w:cs="楷体"/>
          <w:vertAlign w:val="baseline"/>
          <w:lang w:val="en-US" w:eastAsia="zh-CN"/>
        </w:rPr>
        <w:t>,梁嘉善</w:t>
      </w:r>
      <w:r>
        <w:rPr>
          <w:rFonts w:hint="eastAsia" w:ascii="楷体" w:hAnsi="楷体" w:eastAsia="楷体" w:cs="楷体"/>
          <w:vertAlign w:val="superscript"/>
          <w:lang w:val="en-US" w:eastAsia="zh-CN"/>
        </w:rPr>
        <w:t>4</w:t>
      </w:r>
      <w:r>
        <w:rPr>
          <w:rFonts w:hint="eastAsia" w:ascii="楷体" w:hAnsi="楷体" w:eastAsia="楷体" w:cs="楷体"/>
          <w:vertAlign w:val="baseline"/>
          <w:lang w:val="en-US" w:eastAsia="zh-CN"/>
        </w:rPr>
        <w:t>，</w:t>
      </w:r>
      <w:r>
        <w:rPr>
          <w:rFonts w:hint="default" w:ascii="Times New Roman" w:hAnsi="Times New Roman" w:eastAsia="楷体" w:cs="Times New Roman"/>
          <w:vertAlign w:val="baseline"/>
          <w:lang w:val="en-US" w:eastAsia="zh-CN"/>
        </w:rPr>
        <w:t>Chris</w:t>
      </w:r>
      <w:r>
        <w:rPr>
          <w:rFonts w:hint="eastAsia" w:ascii="Times New Roman" w:hAnsi="Times New Roman" w:eastAsia="楷体" w:cs="Times New Roman"/>
          <w:vertAlign w:val="baseline"/>
          <w:lang w:val="en-US" w:eastAsia="zh-CN"/>
        </w:rPr>
        <w:t xml:space="preserve"> </w:t>
      </w:r>
      <w:r>
        <w:rPr>
          <w:rFonts w:hint="default" w:ascii="Times New Roman" w:hAnsi="Times New Roman" w:eastAsia="楷体" w:cs="Times New Roman"/>
          <w:vertAlign w:val="baseline"/>
          <w:lang w:val="en-US" w:eastAsia="zh-CN"/>
        </w:rPr>
        <w:t>HASSELL</w:t>
      </w:r>
      <w:r>
        <w:rPr>
          <w:rFonts w:hint="eastAsia" w:ascii="Times New Roman" w:hAnsi="Times New Roman" w:eastAsia="楷体" w:cs="Times New Roman"/>
          <w:vertAlign w:val="superscript"/>
          <w:lang w:val="en-US" w:eastAsia="zh-CN"/>
        </w:rPr>
        <w:t>4</w:t>
      </w:r>
    </w:p>
    <w:p>
      <w:pPr>
        <w:keepNext w:val="0"/>
        <w:keepLines w:val="0"/>
        <w:pageBreakBefore w:val="0"/>
        <w:widowControl w:val="0"/>
        <w:kinsoku/>
        <w:wordWrap/>
        <w:overflowPunct/>
        <w:topLinePunct w:val="0"/>
        <w:autoSpaceDE/>
        <w:autoSpaceDN/>
        <w:bidi w:val="0"/>
        <w:adjustRightInd/>
        <w:snapToGrid/>
        <w:spacing w:line="360" w:lineRule="auto"/>
        <w:ind w:left="420" w:hanging="420" w:hangingChars="200"/>
        <w:textAlignment w:val="auto"/>
        <w:rPr>
          <w:rFonts w:hint="default"/>
          <w:vertAlign w:val="superscript"/>
          <w:lang w:val="en-US"/>
        </w:rPr>
      </w:pPr>
      <w:r>
        <w:rPr>
          <w:rFonts w:hint="eastAsia"/>
          <w:lang w:val="en-US" w:eastAsia="zh-CN"/>
        </w:rPr>
        <w:t xml:space="preserve">    </w:t>
      </w:r>
      <w:r>
        <w:rPr>
          <w:rFonts w:hint="default" w:ascii="Times New Roman" w:hAnsi="Times New Roman" w:cs="Times New Roman"/>
        </w:rPr>
        <w:t>Q</w:t>
      </w:r>
      <w:r>
        <w:rPr>
          <w:rFonts w:hint="eastAsia" w:ascii="Times New Roman" w:hAnsi="Times New Roman" w:cs="Times New Roman"/>
          <w:lang w:val="en-US" w:eastAsia="zh-CN"/>
        </w:rPr>
        <w:t>IN</w:t>
      </w:r>
      <w:r>
        <w:rPr>
          <w:rFonts w:hint="default" w:ascii="Times New Roman" w:hAnsi="Times New Roman" w:cs="Times New Roman"/>
        </w:rPr>
        <w:t xml:space="preserve"> Rong</w:t>
      </w:r>
      <w:r>
        <w:rPr>
          <w:rFonts w:hint="default" w:ascii="Times New Roman" w:hAnsi="Times New Roman" w:cs="Times New Roman"/>
          <w:vertAlign w:val="superscript"/>
          <w:lang w:val="en-US" w:eastAsia="zh-CN"/>
        </w:rPr>
        <w:t>1</w:t>
      </w:r>
      <w:r>
        <w:rPr>
          <w:rFonts w:hint="default" w:ascii="Times New Roman" w:hAnsi="Times New Roman" w:cs="Times New Roman"/>
        </w:rPr>
        <w:t>，CAI Shao-</w:t>
      </w:r>
      <w:r>
        <w:rPr>
          <w:rFonts w:hint="eastAsia" w:ascii="Times New Roman" w:hAnsi="Times New Roman" w:cs="Times New Roman"/>
          <w:lang w:val="en-US" w:eastAsia="zh-CN"/>
        </w:rPr>
        <w:t>y</w:t>
      </w:r>
      <w:r>
        <w:rPr>
          <w:rFonts w:hint="default" w:ascii="Times New Roman" w:hAnsi="Times New Roman" w:cs="Times New Roman"/>
        </w:rPr>
        <w:t>i</w:t>
      </w:r>
      <w:r>
        <w:rPr>
          <w:rFonts w:hint="default" w:ascii="Times New Roman" w:hAnsi="Times New Roman" w:cs="Times New Roman"/>
          <w:vertAlign w:val="superscript"/>
          <w:lang w:val="en-US" w:eastAsia="zh-CN"/>
        </w:rPr>
        <w:t>2</w:t>
      </w:r>
      <w:r>
        <w:rPr>
          <w:rFonts w:hint="default" w:ascii="Times New Roman" w:hAnsi="Times New Roman" w:cs="Times New Roman"/>
        </w:rPr>
        <w:t>，</w:t>
      </w:r>
      <w:r>
        <w:rPr>
          <w:rFonts w:hint="eastAsia" w:ascii="Times New Roman" w:hAnsi="Times New Roman" w:cs="Times New Roman"/>
          <w:lang w:val="en-US" w:eastAsia="zh-CN"/>
        </w:rPr>
        <w:t>OUYANG Wen</w:t>
      </w:r>
      <w:r>
        <w:rPr>
          <w:rFonts w:hint="eastAsia" w:ascii="Times New Roman" w:hAnsi="Times New Roman" w:cs="Times New Roman"/>
          <w:vertAlign w:val="superscript"/>
          <w:lang w:val="en-US" w:eastAsia="zh-CN"/>
        </w:rPr>
        <w:t>1</w:t>
      </w:r>
      <w:r>
        <w:rPr>
          <w:rFonts w:hint="eastAsia" w:ascii="Times New Roman" w:hAnsi="Times New Roman" w:cs="Times New Roman"/>
          <w:lang w:val="en-US" w:eastAsia="zh-CN"/>
        </w:rPr>
        <w:t>, Ulanhu</w:t>
      </w:r>
      <w:r>
        <w:rPr>
          <w:rFonts w:hint="eastAsia" w:ascii="Times New Roman" w:hAnsi="Times New Roman" w:cs="Times New Roman"/>
          <w:vertAlign w:val="superscript"/>
          <w:lang w:val="en-US" w:eastAsia="zh-CN"/>
        </w:rPr>
        <w:t>3</w:t>
      </w:r>
      <w:r>
        <w:rPr>
          <w:rFonts w:hint="eastAsia" w:ascii="Times New Roman" w:hAnsi="Times New Roman" w:cs="Times New Roman"/>
          <w:lang w:val="en-US" w:eastAsia="zh-CN"/>
        </w:rPr>
        <w:t>, LEUNG Kar-sin Katherine</w:t>
      </w:r>
      <w:r>
        <w:rPr>
          <w:rFonts w:hint="eastAsia" w:ascii="Times New Roman" w:hAnsi="Times New Roman" w:cs="Times New Roman"/>
          <w:vertAlign w:val="superscript"/>
          <w:lang w:val="en-US" w:eastAsia="zh-CN"/>
        </w:rPr>
        <w:t>4</w:t>
      </w:r>
      <w:r>
        <w:rPr>
          <w:rFonts w:hint="eastAsia" w:ascii="Times New Roman" w:hAnsi="Times New Roman" w:cs="Times New Roman"/>
          <w:vertAlign w:val="baseline"/>
          <w:lang w:val="en-US" w:eastAsia="zh-CN"/>
        </w:rPr>
        <w:t>, Chris HASSELL</w:t>
      </w:r>
      <w:r>
        <w:rPr>
          <w:rFonts w:hint="eastAsia" w:ascii="Times New Roman" w:hAnsi="Times New Roman" w:cs="Times New Roman"/>
          <w:vertAlign w:val="superscript"/>
          <w:lang w:val="en-US" w:eastAsia="zh-CN"/>
        </w:rPr>
        <w:t>4</w:t>
      </w:r>
    </w:p>
    <w:p>
      <w:pPr>
        <w:numPr>
          <w:ilvl w:val="0"/>
          <w:numId w:val="1"/>
        </w:numPr>
        <w:spacing w:line="360" w:lineRule="auto"/>
        <w:ind w:left="0" w:leftChars="0" w:firstLine="420" w:firstLineChars="200"/>
        <w:rPr>
          <w:rFonts w:hint="eastAsia"/>
          <w:lang w:val="en-US" w:eastAsia="zh-CN"/>
        </w:rPr>
      </w:pPr>
      <w:r>
        <w:rPr>
          <w:rFonts w:hint="eastAsia"/>
          <w:lang w:eastAsia="zh-CN"/>
        </w:rPr>
        <w:t>通信作者一般指对确定选题及科研设计起主</w:t>
      </w:r>
      <w:r>
        <w:rPr>
          <w:rFonts w:hint="eastAsia"/>
          <w:lang w:val="en-US" w:eastAsia="zh-CN"/>
        </w:rPr>
        <w:t>导</w:t>
      </w:r>
      <w:r>
        <w:rPr>
          <w:rFonts w:hint="eastAsia"/>
          <w:lang w:eastAsia="zh-CN"/>
        </w:rPr>
        <w:t>作用，参与论文撰写，能够回答读者疑问，并能对论文负全部责任的作者。</w:t>
      </w:r>
      <w:r>
        <w:rPr>
          <w:rFonts w:hint="eastAsia"/>
        </w:rPr>
        <w:t>通信作者</w:t>
      </w:r>
      <w:r>
        <w:rPr>
          <w:rFonts w:hint="eastAsia"/>
          <w:lang w:val="en-US" w:eastAsia="zh-CN"/>
        </w:rPr>
        <w:t>原则上只列1位。大型多中心研究可准许标注共同通信作者。通信作者</w:t>
      </w:r>
      <w:r>
        <w:rPr>
          <w:rFonts w:hint="eastAsia"/>
        </w:rPr>
        <w:t>姓名和E-mail地址置于文章首页地脚</w:t>
      </w:r>
      <w:r>
        <w:rPr>
          <w:rFonts w:hint="eastAsia"/>
          <w:lang w:eastAsia="zh-CN"/>
        </w:rPr>
        <w:t>，</w:t>
      </w:r>
      <w:r>
        <w:rPr>
          <w:rFonts w:hint="eastAsia"/>
          <w:lang w:val="en-US" w:eastAsia="zh-CN"/>
        </w:rPr>
        <w:t>示例如下：</w:t>
      </w:r>
    </w:p>
    <w:p>
      <w:pPr>
        <w:numPr>
          <w:ilvl w:val="0"/>
          <w:numId w:val="0"/>
        </w:numPr>
        <w:spacing w:line="360" w:lineRule="auto"/>
        <w:ind w:leftChars="200" w:firstLine="210" w:firstLineChars="100"/>
        <w:rPr>
          <w:rFonts w:hint="eastAsia"/>
        </w:rPr>
      </w:pPr>
      <w:r>
        <w:rPr>
          <w:rFonts w:hint="eastAsia" w:ascii="楷体" w:hAnsi="楷体" w:eastAsia="楷体" w:cs="楷体"/>
          <w:lang w:val="en-US" w:eastAsia="zh-CN"/>
        </w:rPr>
        <w:t>通信作者：蔡少义，</w:t>
      </w:r>
      <w:r>
        <w:rPr>
          <w:rFonts w:hint="default" w:ascii="Times New Roman" w:hAnsi="Times New Roman" w:cs="Times New Roman"/>
          <w:lang w:val="en-US" w:eastAsia="zh-CN"/>
        </w:rPr>
        <w:t>E-mail：xxxx</w:t>
      </w:r>
    </w:p>
    <w:p>
      <w:pPr>
        <w:numPr>
          <w:ilvl w:val="0"/>
          <w:numId w:val="0"/>
        </w:numPr>
        <w:spacing w:line="360" w:lineRule="auto"/>
        <w:ind w:leftChars="200"/>
        <w:rPr>
          <w:rFonts w:hint="eastAsia"/>
          <w:lang w:val="en-US" w:eastAsia="zh-CN"/>
        </w:rPr>
      </w:pPr>
      <w:r>
        <w:rPr>
          <w:rFonts w:hint="eastAsia"/>
          <w:lang w:val="en-US" w:eastAsia="zh-CN"/>
        </w:rPr>
        <w:t>（7）对研究给予实质性帮助而又不能列为作者的单位或个人可在文后给予志谢。</w:t>
      </w:r>
    </w:p>
    <w:p>
      <w:pPr>
        <w:numPr>
          <w:ilvl w:val="0"/>
          <w:numId w:val="0"/>
        </w:numPr>
        <w:spacing w:line="360" w:lineRule="auto"/>
        <w:ind w:left="0" w:leftChars="0" w:firstLine="420" w:firstLineChars="200"/>
        <w:rPr>
          <w:rFonts w:hint="eastAsia"/>
          <w:lang w:val="en-US" w:eastAsia="zh-CN"/>
        </w:rPr>
      </w:pPr>
      <w:r>
        <w:rPr>
          <w:rFonts w:hint="eastAsia"/>
          <w:lang w:val="en-US" w:eastAsia="zh-CN"/>
        </w:rPr>
        <w:t>（8）指南共识类集体署名的文章于文题下列主要作者姓名与署名单位，于文末列团体或单位所有成员姓名（包括专家组名单、执笔等）。署名示例如下：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0" w:firstLineChars="0"/>
        <w:jc w:val="left"/>
        <w:textAlignment w:val="auto"/>
        <w:rPr>
          <w:rFonts w:hint="eastAsia" w:ascii="楷体" w:hAnsi="楷体" w:eastAsia="宋体" w:cs="楷体"/>
          <w:lang w:val="en-US" w:eastAsia="zh-CN"/>
        </w:rPr>
      </w:pPr>
      <w:r>
        <w:rPr>
          <w:rFonts w:hint="eastAsia" w:ascii="Arial" w:hAnsi="Arial" w:eastAsia="宋体" w:cs="Arial"/>
          <w:b/>
          <w:bCs/>
          <w:i w:val="0"/>
          <w:iCs w:val="0"/>
          <w:caps w:val="0"/>
          <w:color w:val="000000"/>
          <w:spacing w:val="0"/>
          <w:sz w:val="27"/>
          <w:szCs w:val="27"/>
          <w:shd w:val="clear" w:fill="FFFFFF"/>
        </w:rPr>
        <w:t>中国前列腺癌筛查与早诊早治指南（2022，北京）</w:t>
      </w:r>
      <w:r>
        <w:rPr>
          <w:rFonts w:hint="eastAsia"/>
          <w:lang w:val="en-US" w:eastAsia="zh-CN"/>
        </w:rPr>
        <w:t>（文题）</w:t>
      </w:r>
    </w:p>
    <w:p>
      <w:pPr>
        <w:numPr>
          <w:ilvl w:val="0"/>
          <w:numId w:val="0"/>
        </w:numPr>
        <w:spacing w:line="360" w:lineRule="auto"/>
        <w:ind w:left="0" w:leftChars="0" w:firstLine="420" w:firstLineChars="200"/>
        <w:rPr>
          <w:rFonts w:hint="default" w:ascii="楷体" w:hAnsi="楷体" w:eastAsia="楷体" w:cs="楷体"/>
          <w:lang w:val="en-US" w:eastAsia="zh-CN"/>
        </w:rPr>
      </w:pPr>
      <w:r>
        <w:rPr>
          <w:rFonts w:hint="eastAsia" w:ascii="楷体" w:hAnsi="楷体" w:eastAsia="楷体" w:cs="楷体"/>
          <w:lang w:val="en-US" w:eastAsia="zh-CN"/>
        </w:rPr>
        <w:t>赫捷</w:t>
      </w:r>
      <w:r>
        <w:rPr>
          <w:rFonts w:hint="eastAsia" w:ascii="楷体" w:hAnsi="楷体" w:eastAsia="楷体" w:cs="楷体"/>
          <w:vertAlign w:val="superscript"/>
          <w:lang w:val="en-US" w:eastAsia="zh-CN"/>
        </w:rPr>
        <w:t>1</w:t>
      </w:r>
      <w:r>
        <w:rPr>
          <w:rFonts w:hint="eastAsia" w:ascii="楷体" w:hAnsi="楷体" w:eastAsia="楷体" w:cs="楷体"/>
          <w:lang w:val="en-US" w:eastAsia="zh-CN"/>
        </w:rPr>
        <w:t>, 陈万青</w:t>
      </w:r>
      <w:r>
        <w:rPr>
          <w:rFonts w:hint="eastAsia" w:ascii="楷体" w:hAnsi="楷体" w:eastAsia="楷体" w:cs="楷体"/>
          <w:vertAlign w:val="superscript"/>
          <w:lang w:val="en-US" w:eastAsia="zh-CN"/>
        </w:rPr>
        <w:t>1</w:t>
      </w:r>
      <w:r>
        <w:rPr>
          <w:rFonts w:hint="eastAsia" w:ascii="楷体" w:hAnsi="楷体" w:eastAsia="楷体" w:cs="楷体"/>
          <w:lang w:val="en-US" w:eastAsia="zh-CN"/>
        </w:rPr>
        <w:t>, 李霓</w:t>
      </w:r>
      <w:r>
        <w:rPr>
          <w:rFonts w:hint="eastAsia" w:ascii="楷体" w:hAnsi="楷体" w:eastAsia="楷体" w:cs="楷体"/>
          <w:vertAlign w:val="superscript"/>
          <w:lang w:val="en-US" w:eastAsia="zh-CN"/>
        </w:rPr>
        <w:t>1</w:t>
      </w:r>
      <w:r>
        <w:rPr>
          <w:rFonts w:hint="eastAsia" w:ascii="楷体" w:hAnsi="楷体" w:eastAsia="楷体" w:cs="楷体"/>
          <w:lang w:val="en-US" w:eastAsia="zh-CN"/>
        </w:rPr>
        <w:t>, 曹巍</w:t>
      </w:r>
      <w:r>
        <w:rPr>
          <w:rFonts w:hint="eastAsia" w:ascii="楷体" w:hAnsi="楷体" w:eastAsia="楷体" w:cs="楷体"/>
          <w:vertAlign w:val="superscript"/>
          <w:lang w:val="en-US" w:eastAsia="zh-CN"/>
        </w:rPr>
        <w:t>1</w:t>
      </w:r>
      <w:r>
        <w:rPr>
          <w:rFonts w:hint="eastAsia" w:ascii="楷体" w:hAnsi="楷体" w:eastAsia="楷体" w:cs="楷体"/>
          <w:lang w:val="en-US" w:eastAsia="zh-CN"/>
        </w:rPr>
        <w:t>, 叶定伟</w:t>
      </w:r>
      <w:r>
        <w:rPr>
          <w:rFonts w:hint="eastAsia" w:ascii="楷体" w:hAnsi="楷体" w:eastAsia="楷体" w:cs="楷体"/>
          <w:vertAlign w:val="superscript"/>
          <w:lang w:val="en-US" w:eastAsia="zh-CN"/>
        </w:rPr>
        <w:t>2</w:t>
      </w:r>
      <w:r>
        <w:rPr>
          <w:rFonts w:hint="eastAsia" w:ascii="楷体" w:hAnsi="楷体" w:eastAsia="楷体" w:cs="楷体"/>
          <w:lang w:val="en-US" w:eastAsia="zh-CN"/>
        </w:rPr>
        <w:t>, 马建辉</w:t>
      </w:r>
      <w:r>
        <w:rPr>
          <w:rFonts w:hint="eastAsia" w:ascii="楷体" w:hAnsi="楷体" w:eastAsia="楷体" w:cs="楷体"/>
          <w:vertAlign w:val="superscript"/>
          <w:lang w:val="en-US" w:eastAsia="zh-CN"/>
        </w:rPr>
        <w:t>1</w:t>
      </w:r>
      <w:r>
        <w:rPr>
          <w:rFonts w:hint="eastAsia" w:ascii="楷体" w:hAnsi="楷体" w:eastAsia="楷体" w:cs="楷体"/>
          <w:lang w:val="en-US" w:eastAsia="zh-CN"/>
        </w:rPr>
        <w:t>, 邢念增</w:t>
      </w:r>
      <w:r>
        <w:rPr>
          <w:rFonts w:hint="eastAsia" w:ascii="楷体" w:hAnsi="楷体" w:eastAsia="楷体" w:cs="楷体"/>
          <w:vertAlign w:val="superscript"/>
          <w:lang w:val="en-US" w:eastAsia="zh-CN"/>
        </w:rPr>
        <w:t>1</w:t>
      </w:r>
      <w:r>
        <w:rPr>
          <w:rFonts w:hint="eastAsia" w:ascii="楷体" w:hAnsi="楷体" w:eastAsia="楷体" w:cs="楷体"/>
          <w:lang w:val="en-US" w:eastAsia="zh-CN"/>
        </w:rPr>
        <w:t>, 彭绩</w:t>
      </w:r>
      <w:r>
        <w:rPr>
          <w:rFonts w:hint="eastAsia" w:ascii="楷体" w:hAnsi="楷体" w:eastAsia="楷体" w:cs="楷体"/>
          <w:vertAlign w:val="superscript"/>
          <w:lang w:val="en-US" w:eastAsia="zh-CN"/>
        </w:rPr>
        <w:t>3</w:t>
      </w:r>
      <w:r>
        <w:rPr>
          <w:rFonts w:hint="eastAsia" w:ascii="楷体" w:hAnsi="楷体" w:eastAsia="楷体" w:cs="楷体"/>
          <w:lang w:val="en-US" w:eastAsia="zh-CN"/>
        </w:rPr>
        <w:t>, 田金徽</w:t>
      </w:r>
      <w:r>
        <w:rPr>
          <w:rFonts w:hint="eastAsia" w:ascii="楷体" w:hAnsi="楷体" w:eastAsia="楷体" w:cs="楷体"/>
          <w:vertAlign w:val="superscript"/>
          <w:lang w:val="en-US" w:eastAsia="zh-CN"/>
        </w:rPr>
        <w:t>4</w:t>
      </w:r>
    </w:p>
    <w:p>
      <w:pPr>
        <w:numPr>
          <w:ilvl w:val="0"/>
          <w:numId w:val="0"/>
        </w:numPr>
        <w:spacing w:line="360" w:lineRule="auto"/>
        <w:ind w:left="0" w:leftChars="0" w:firstLine="420" w:firstLineChars="200"/>
        <w:rPr>
          <w:rFonts w:hint="eastAsia" w:ascii="楷体" w:hAnsi="楷体" w:eastAsia="楷体" w:cs="楷体"/>
          <w:lang w:val="en-US" w:eastAsia="zh-CN"/>
        </w:rPr>
      </w:pPr>
      <w:r>
        <w:rPr>
          <w:rFonts w:hint="eastAsia" w:ascii="楷体" w:hAnsi="楷体" w:eastAsia="楷体" w:cs="楷体"/>
          <w:lang w:val="en-US" w:eastAsia="zh-CN"/>
        </w:rPr>
        <w:t xml:space="preserve">中国前列腺癌筛查与早诊早治指南制定专家组 </w:t>
      </w:r>
    </w:p>
    <w:p>
      <w:pPr>
        <w:numPr>
          <w:ilvl w:val="0"/>
          <w:numId w:val="0"/>
        </w:numPr>
        <w:spacing w:line="360" w:lineRule="auto"/>
        <w:ind w:left="0" w:leftChars="0" w:firstLine="420" w:firstLineChars="200"/>
        <w:rPr>
          <w:rFonts w:hint="eastAsia" w:ascii="楷体" w:hAnsi="楷体" w:eastAsia="楷体" w:cs="楷体"/>
          <w:lang w:val="en-US" w:eastAsia="zh-CN"/>
        </w:rPr>
      </w:pPr>
      <w:r>
        <w:rPr>
          <w:rFonts w:hint="eastAsia" w:ascii="楷体" w:hAnsi="楷体" w:eastAsia="楷体" w:cs="楷体"/>
          <w:lang w:val="en-US" w:eastAsia="zh-CN"/>
        </w:rPr>
        <w:t>中国前列腺癌筛查与早诊早治指南制定工作组</w:t>
      </w:r>
    </w:p>
    <w:p>
      <w:pPr>
        <w:numPr>
          <w:ilvl w:val="0"/>
          <w:numId w:val="0"/>
        </w:numPr>
        <w:spacing w:line="360" w:lineRule="auto"/>
        <w:ind w:left="0" w:leftChars="0" w:firstLine="420" w:firstLineChars="200"/>
        <w:rPr>
          <w:rFonts w:hint="default" w:ascii="楷体" w:hAnsi="楷体" w:eastAsia="楷体" w:cs="楷体"/>
          <w:lang w:val="en-US" w:eastAsia="zh-CN"/>
        </w:rPr>
      </w:pPr>
      <w:r>
        <w:rPr>
          <w:rFonts w:hint="eastAsia" w:ascii="楷体" w:hAnsi="楷体" w:eastAsia="楷体" w:cs="楷体"/>
          <w:lang w:val="en-US" w:eastAsia="zh-CN"/>
        </w:rPr>
        <w:t>(1.国家癌症中心/国家肿瘤临床医学研究中心/中国医学科学院北京协和医学院肿瘤医院;2.复旦大学附属肿瘤医院/复旦大学上海医学院肿瘤学系;3.深圳市慢性病防治中心;4.兰州大学循证医学中心)</w:t>
      </w:r>
    </w:p>
    <w:p>
      <w:pPr>
        <w:numPr>
          <w:ilvl w:val="0"/>
          <w:numId w:val="0"/>
        </w:numPr>
        <w:spacing w:line="360" w:lineRule="auto"/>
        <w:ind w:left="0" w:leftChars="0" w:firstLine="420" w:firstLineChars="200"/>
        <w:rPr>
          <w:rFonts w:hint="eastAsia" w:ascii="楷体" w:hAnsi="楷体" w:eastAsia="楷体" w:cs="楷体"/>
          <w:lang w:val="en-US" w:eastAsia="zh-CN"/>
        </w:rPr>
      </w:pPr>
      <w:r>
        <w:rPr>
          <w:rFonts w:hint="eastAsia" w:ascii="楷体" w:hAnsi="楷体" w:eastAsia="楷体" w:cs="楷体"/>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通信作者：赫捷，E-mail：xxxx(地脚处）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default" w:ascii="楷体" w:hAnsi="楷体" w:eastAsia="楷体" w:cs="楷体"/>
          <w:lang w:val="en-US" w:eastAsia="zh-CN"/>
        </w:rPr>
      </w:pPr>
      <w:r>
        <w:rPr>
          <w:rFonts w:hint="eastAsia" w:ascii="楷体" w:hAnsi="楷体" w:eastAsia="楷体" w:cs="楷体"/>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（正文末）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指南制定总顾问：赫捷（国家癌症中心/国家肿瘤临床医学研究中心/中国医学科学院北京协和医学院肿瘤医院）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指南制定专家组组长：陈万青（国家癌症中心/国家肿瘤临床医学研究中心/中国医学科学院北京协和医学院肿瘤医院）……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指南制定专家组（以姓氏拼音排序）：毕新刚（国家癌症中心/国家肿瘤临床医学研究中心/中国医学科学院北京协和医学院肿瘤医院）……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指南制定工作组（以姓氏拼音排序）：曹毛毛（国家癌症中心/国家肿瘤临床医学研究中心/中国医学科学院北京协和医学院肿瘤医院）……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主要执笔团队：陈万青（国家癌症中心/国家肿瘤临床医学研究中心/中国医学科学院北京协和医学院肿瘤医院）……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 xml:space="preserve">                                             《肿瘤学杂志</w:t>
      </w:r>
      <w:bookmarkStart w:id="0" w:name="_GoBack"/>
      <w:bookmarkEnd w:id="0"/>
      <w:r>
        <w:rPr>
          <w:rFonts w:hint="eastAsia" w:ascii="宋体" w:hAnsi="宋体" w:eastAsia="宋体" w:cs="宋体"/>
          <w:lang w:val="en-US" w:eastAsia="zh-CN"/>
        </w:rPr>
        <w:t>》编辑部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eastAsia="宋体" w:cs="宋体"/>
          <w:lang w:val="en-US" w:eastAsia="zh-CN"/>
        </w:rPr>
      </w:pPr>
      <w:r>
        <w:rPr>
          <w:rFonts w:hint="eastAsia" w:ascii="宋体" w:hAnsi="宋体" w:eastAsia="宋体" w:cs="宋体"/>
          <w:lang w:val="en-US" w:eastAsia="zh-CN"/>
        </w:rPr>
        <w:t xml:space="preserve">                                                    2022-6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830994"/>
    <w:multiLevelType w:val="singleLevel"/>
    <w:tmpl w:val="A083099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kOGM4OTBiNDdjNThjNzdlMGJhMjAyMzIyMzhhODQifQ=="/>
  </w:docVars>
  <w:rsids>
    <w:rsidRoot w:val="719C1B47"/>
    <w:rsid w:val="07890CA8"/>
    <w:rsid w:val="09625E4A"/>
    <w:rsid w:val="09C40667"/>
    <w:rsid w:val="124C7926"/>
    <w:rsid w:val="205A309E"/>
    <w:rsid w:val="23910153"/>
    <w:rsid w:val="2E58580D"/>
    <w:rsid w:val="32D550FB"/>
    <w:rsid w:val="38C46890"/>
    <w:rsid w:val="3C926BC7"/>
    <w:rsid w:val="3DF8207E"/>
    <w:rsid w:val="468167FA"/>
    <w:rsid w:val="47CE03DF"/>
    <w:rsid w:val="4A954441"/>
    <w:rsid w:val="4E41134A"/>
    <w:rsid w:val="555A0BF7"/>
    <w:rsid w:val="59CD3313"/>
    <w:rsid w:val="5BAC0560"/>
    <w:rsid w:val="63994B8D"/>
    <w:rsid w:val="6ABD0767"/>
    <w:rsid w:val="719C1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1023</Words>
  <Characters>1138</Characters>
  <Lines>0</Lines>
  <Paragraphs>0</Paragraphs>
  <TotalTime>21</TotalTime>
  <ScaleCrop>false</ScaleCrop>
  <LinksUpToDate>false</LinksUpToDate>
  <CharactersWithSpaces>1163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2022-05-30T06:49:00Z</dcterms:created>
  <dc:creator>lenovo</dc:creator>
  <cp:lastModifiedBy>Administrator</cp:lastModifiedBy>
  <dcterms:modified xsi:type="dcterms:W3CDTF">2022-06-12T08:02:43Z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B72AE7D2046547C78DF1712FD00C395A</vt:lpwstr>
  </property>
</Properties>
</file>